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0B64C" w14:textId="3649F56D" w:rsidR="00842AA1" w:rsidRDefault="00842AA1" w:rsidP="00054BB1">
      <w:pPr>
        <w:spacing w:after="0" w:line="360" w:lineRule="auto"/>
        <w:jc w:val="center"/>
        <w:rPr>
          <w:rFonts w:ascii="Times New Roman" w:eastAsia="Calibri" w:hAnsi="Times New Roman" w:cs="Times New Roman"/>
          <w:b/>
          <w:bCs/>
          <w:sz w:val="28"/>
          <w:szCs w:val="28"/>
        </w:rPr>
      </w:pPr>
      <w:r w:rsidRPr="00842AA1">
        <w:rPr>
          <w:rFonts w:ascii="Times New Roman" w:eastAsia="Calibri" w:hAnsi="Times New Roman" w:cs="Times New Roman"/>
          <w:b/>
          <w:bCs/>
          <w:sz w:val="28"/>
          <w:szCs w:val="28"/>
        </w:rPr>
        <w:t>ФОРМИРОВАНИЕ НАВЫКОВ ПИСЬМЕННОЙ РЕЧИ У ШКОЛЬНИКОВ НА УРОКАХ АНГЛИЙСКОГО ЯЗЫКА</w:t>
      </w:r>
    </w:p>
    <w:p w14:paraId="5607D9A1" w14:textId="77777777" w:rsidR="00842AA1" w:rsidRPr="0040370F" w:rsidRDefault="00842AA1" w:rsidP="00842AA1">
      <w:pPr>
        <w:spacing w:after="0" w:line="360" w:lineRule="auto"/>
        <w:ind w:firstLine="708"/>
        <w:jc w:val="center"/>
        <w:rPr>
          <w:rFonts w:ascii="Times New Roman" w:eastAsia="Calibri" w:hAnsi="Times New Roman" w:cs="Times New Roman"/>
          <w:b/>
          <w:bCs/>
          <w:color w:val="000000"/>
          <w:sz w:val="28"/>
          <w:shd w:val="clear" w:color="auto" w:fill="FFFFFF"/>
        </w:rPr>
      </w:pPr>
    </w:p>
    <w:p w14:paraId="264A2643" w14:textId="77777777" w:rsidR="00842AA1" w:rsidRDefault="00842AA1" w:rsidP="00842AA1">
      <w:pPr>
        <w:spacing w:after="0" w:line="360" w:lineRule="auto"/>
        <w:ind w:firstLine="708"/>
        <w:jc w:val="both"/>
        <w:rPr>
          <w:rFonts w:ascii="Times New Roman" w:eastAsia="Calibri" w:hAnsi="Times New Roman" w:cs="Times New Roman"/>
          <w:i/>
          <w:sz w:val="28"/>
          <w:szCs w:val="28"/>
        </w:rPr>
      </w:pPr>
    </w:p>
    <w:p w14:paraId="3FAF1603" w14:textId="77777777"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bookmarkStart w:id="0" w:name="_GoBack"/>
      <w:r w:rsidRPr="00842AA1">
        <w:rPr>
          <w:rFonts w:ascii="Times New Roman" w:eastAsia="Times New Roman" w:hAnsi="Times New Roman" w:cs="Times New Roman"/>
          <w:sz w:val="28"/>
          <w:szCs w:val="24"/>
          <w:lang w:eastAsia="ru-RU"/>
        </w:rPr>
        <w:t>Формирование навыков письменной речи является одним из ключевых аспектов обучения английскому языку в школе. Умение правильно и логично излагать свои мысли на письме важно не только для успешной сдачи экзаменов, но и для дальнейшей коммуникации в профессиональной и повседневной жизни. Эффективное обучение письменной речи требует системного подхода, который включает разнообразные упражнения, развивающие навыки грамотного письма, расширение словарного запаса и улучшение грамматических структур.</w:t>
      </w:r>
    </w:p>
    <w:bookmarkEnd w:id="0"/>
    <w:p w14:paraId="3AEC5A5D" w14:textId="77777777"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r w:rsidRPr="00842AA1">
        <w:rPr>
          <w:rFonts w:ascii="Times New Roman" w:eastAsia="Times New Roman" w:hAnsi="Times New Roman" w:cs="Times New Roman"/>
          <w:sz w:val="28"/>
          <w:szCs w:val="24"/>
          <w:lang w:eastAsia="ru-RU"/>
        </w:rPr>
        <w:t xml:space="preserve">Один из базовых методов развития письменной речи — это регулярное написание эссе и сочинений на английском языке. Этот вид упражнений позволяет школьникам структурировать свои мысли, логично организовывать текст и развивать умение излагать информацию в связной и последовательной форме. Например, учащиеся могут начать с написания коротких сочинений на темы, связанные с их повседневной жизнью, такими как «My </w:t>
      </w:r>
      <w:proofErr w:type="spellStart"/>
      <w:r w:rsidRPr="00842AA1">
        <w:rPr>
          <w:rFonts w:ascii="Times New Roman" w:eastAsia="Times New Roman" w:hAnsi="Times New Roman" w:cs="Times New Roman"/>
          <w:sz w:val="28"/>
          <w:szCs w:val="24"/>
          <w:lang w:eastAsia="ru-RU"/>
        </w:rPr>
        <w:t>Favorite</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Hobby</w:t>
      </w:r>
      <w:proofErr w:type="spellEnd"/>
      <w:r w:rsidRPr="00842AA1">
        <w:rPr>
          <w:rFonts w:ascii="Times New Roman" w:eastAsia="Times New Roman" w:hAnsi="Times New Roman" w:cs="Times New Roman"/>
          <w:sz w:val="28"/>
          <w:szCs w:val="24"/>
          <w:lang w:eastAsia="ru-RU"/>
        </w:rPr>
        <w:t xml:space="preserve">» или «A </w:t>
      </w:r>
      <w:proofErr w:type="spellStart"/>
      <w:r w:rsidRPr="00842AA1">
        <w:rPr>
          <w:rFonts w:ascii="Times New Roman" w:eastAsia="Times New Roman" w:hAnsi="Times New Roman" w:cs="Times New Roman"/>
          <w:sz w:val="28"/>
          <w:szCs w:val="24"/>
          <w:lang w:eastAsia="ru-RU"/>
        </w:rPr>
        <w:t>Day</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in</w:t>
      </w:r>
      <w:proofErr w:type="spellEnd"/>
      <w:r w:rsidRPr="00842AA1">
        <w:rPr>
          <w:rFonts w:ascii="Times New Roman" w:eastAsia="Times New Roman" w:hAnsi="Times New Roman" w:cs="Times New Roman"/>
          <w:sz w:val="28"/>
          <w:szCs w:val="24"/>
          <w:lang w:eastAsia="ru-RU"/>
        </w:rPr>
        <w:t xml:space="preserve"> My </w:t>
      </w:r>
      <w:proofErr w:type="spellStart"/>
      <w:r w:rsidRPr="00842AA1">
        <w:rPr>
          <w:rFonts w:ascii="Times New Roman" w:eastAsia="Times New Roman" w:hAnsi="Times New Roman" w:cs="Times New Roman"/>
          <w:sz w:val="28"/>
          <w:szCs w:val="24"/>
          <w:lang w:eastAsia="ru-RU"/>
        </w:rPr>
        <w:t>Life</w:t>
      </w:r>
      <w:proofErr w:type="spellEnd"/>
      <w:r w:rsidRPr="00842AA1">
        <w:rPr>
          <w:rFonts w:ascii="Times New Roman" w:eastAsia="Times New Roman" w:hAnsi="Times New Roman" w:cs="Times New Roman"/>
          <w:sz w:val="28"/>
          <w:szCs w:val="24"/>
          <w:lang w:eastAsia="ru-RU"/>
        </w:rPr>
        <w:t>», что поможет им освоить основные грамматические конструкции и выработать навыки работы с простыми предложениями.</w:t>
      </w:r>
    </w:p>
    <w:p w14:paraId="1853837F" w14:textId="77777777"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r w:rsidRPr="00842AA1">
        <w:rPr>
          <w:rFonts w:ascii="Times New Roman" w:eastAsia="Times New Roman" w:hAnsi="Times New Roman" w:cs="Times New Roman"/>
          <w:sz w:val="28"/>
          <w:szCs w:val="24"/>
          <w:lang w:eastAsia="ru-RU"/>
        </w:rPr>
        <w:t>Важную роль в процессе обучения письменной речи играет работа с образцами текстов. Ученикам можно предложить анализировать тексты, написанные на высоком уровне, чтобы они могли видеть примеры правильного использования грамматических структур, лексических единиц и связующих слов. Например, чтение и разбор образцов писем или эссе на экзаменационные темы помогает учащимся освоить основные структуры текста и получить представление о том, как организовать письменное высказывание.</w:t>
      </w:r>
    </w:p>
    <w:p w14:paraId="56E84D37" w14:textId="77777777"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r w:rsidRPr="00842AA1">
        <w:rPr>
          <w:rFonts w:ascii="Times New Roman" w:eastAsia="Times New Roman" w:hAnsi="Times New Roman" w:cs="Times New Roman"/>
          <w:sz w:val="28"/>
          <w:szCs w:val="24"/>
          <w:lang w:eastAsia="ru-RU"/>
        </w:rPr>
        <w:t xml:space="preserve">Развитие словарного запаса также является важной частью обучения письму. Учащиеся должны регулярно пополнять свой лексический запас, </w:t>
      </w:r>
      <w:r w:rsidRPr="00842AA1">
        <w:rPr>
          <w:rFonts w:ascii="Times New Roman" w:eastAsia="Times New Roman" w:hAnsi="Times New Roman" w:cs="Times New Roman"/>
          <w:sz w:val="28"/>
          <w:szCs w:val="24"/>
          <w:lang w:eastAsia="ru-RU"/>
        </w:rPr>
        <w:lastRenderedPageBreak/>
        <w:t>чтобы иметь возможность выражать свои мысли разнообразными и точными словами. Для этого учитель может предлагать учащимся задания на использование новых слов в контексте. Например, ученикам можно предложить написать короткий текст, используя список новых слов или выражений, что поможет закрепить их в письменной речи и развить навыки точного употребления лексики.</w:t>
      </w:r>
    </w:p>
    <w:p w14:paraId="28E72C05" w14:textId="77777777"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r w:rsidRPr="00842AA1">
        <w:rPr>
          <w:rFonts w:ascii="Times New Roman" w:eastAsia="Times New Roman" w:hAnsi="Times New Roman" w:cs="Times New Roman"/>
          <w:sz w:val="28"/>
          <w:szCs w:val="24"/>
          <w:lang w:eastAsia="ru-RU"/>
        </w:rPr>
        <w:t>Грамматические упражнения играют важную роль в формировании навыков письменной речи. Умение правильно строить предложения, использовать различные времена, согласовывать времена и использовать сложные грамматические конструкции — всё это необходимые компоненты успешного письма. Важно, чтобы учащиеся регулярно выполняли упражнения на построение предложений с использованием различных грамматических конструкций. Например, можно предложить упражнения, где ученики должны исправить ошибки в предложениях или преобразовать прямую речь в косвенную, что поможет им лучше понять правила грамматики.</w:t>
      </w:r>
    </w:p>
    <w:p w14:paraId="47908B04" w14:textId="77777777"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r w:rsidRPr="00842AA1">
        <w:rPr>
          <w:rFonts w:ascii="Times New Roman" w:eastAsia="Times New Roman" w:hAnsi="Times New Roman" w:cs="Times New Roman"/>
          <w:sz w:val="28"/>
          <w:szCs w:val="24"/>
          <w:lang w:eastAsia="ru-RU"/>
        </w:rPr>
        <w:t>Одним из эффективных методов развития письменной речи является введение ролевых заданий, где учащиеся пишут письма или сообщения в разных стилях — формальном и неформальном. Например, учащиеся могут написать письмо другу, в котором рассказывают о своей школьной жизни, или составить официальное письмо для участия в конкурсе. Это помогает школьникам научиться варьировать стиль речи в зависимости от ситуации и развивать способность выражать свои мысли как в неформальной, так и в деловой обстановке.</w:t>
      </w:r>
    </w:p>
    <w:p w14:paraId="0F31F212" w14:textId="77777777"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r w:rsidRPr="00842AA1">
        <w:rPr>
          <w:rFonts w:ascii="Times New Roman" w:eastAsia="Times New Roman" w:hAnsi="Times New Roman" w:cs="Times New Roman"/>
          <w:sz w:val="28"/>
          <w:szCs w:val="24"/>
          <w:lang w:eastAsia="ru-RU"/>
        </w:rPr>
        <w:t xml:space="preserve">Использование современных технологий также может значительно способствовать развитию письменной речи. Цифровые платформы и приложения позволяют учащимся работать над своими текстами в интерактивной среде, получать автоматизированную обратную связь и исправлять ошибки. Например, программы для проверки орфографии и грамматики, такие как </w:t>
      </w:r>
      <w:proofErr w:type="spellStart"/>
      <w:r w:rsidRPr="00842AA1">
        <w:rPr>
          <w:rFonts w:ascii="Times New Roman" w:eastAsia="Times New Roman" w:hAnsi="Times New Roman" w:cs="Times New Roman"/>
          <w:sz w:val="28"/>
          <w:szCs w:val="24"/>
          <w:lang w:eastAsia="ru-RU"/>
        </w:rPr>
        <w:t>Grammarly</w:t>
      </w:r>
      <w:proofErr w:type="spellEnd"/>
      <w:r w:rsidRPr="00842AA1">
        <w:rPr>
          <w:rFonts w:ascii="Times New Roman" w:eastAsia="Times New Roman" w:hAnsi="Times New Roman" w:cs="Times New Roman"/>
          <w:sz w:val="28"/>
          <w:szCs w:val="24"/>
          <w:lang w:eastAsia="ru-RU"/>
        </w:rPr>
        <w:t xml:space="preserve"> или </w:t>
      </w:r>
      <w:proofErr w:type="spellStart"/>
      <w:r w:rsidRPr="00842AA1">
        <w:rPr>
          <w:rFonts w:ascii="Times New Roman" w:eastAsia="Times New Roman" w:hAnsi="Times New Roman" w:cs="Times New Roman"/>
          <w:sz w:val="28"/>
          <w:szCs w:val="24"/>
          <w:lang w:eastAsia="ru-RU"/>
        </w:rPr>
        <w:t>Quillbot</w:t>
      </w:r>
      <w:proofErr w:type="spellEnd"/>
      <w:r w:rsidRPr="00842AA1">
        <w:rPr>
          <w:rFonts w:ascii="Times New Roman" w:eastAsia="Times New Roman" w:hAnsi="Times New Roman" w:cs="Times New Roman"/>
          <w:sz w:val="28"/>
          <w:szCs w:val="24"/>
          <w:lang w:eastAsia="ru-RU"/>
        </w:rPr>
        <w:t xml:space="preserve">, помогают ученикам улучшать свои тексты в реальном времени, отмечая грамматические и лексические </w:t>
      </w:r>
      <w:r w:rsidRPr="00842AA1">
        <w:rPr>
          <w:rFonts w:ascii="Times New Roman" w:eastAsia="Times New Roman" w:hAnsi="Times New Roman" w:cs="Times New Roman"/>
          <w:sz w:val="28"/>
          <w:szCs w:val="24"/>
          <w:lang w:eastAsia="ru-RU"/>
        </w:rPr>
        <w:lastRenderedPageBreak/>
        <w:t>ошибки. Это позволяет учащимся быстрее и эффективнее осваивать навыки письма и избегать типичных ошибок.</w:t>
      </w:r>
    </w:p>
    <w:p w14:paraId="0A20594F" w14:textId="77777777"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r w:rsidRPr="00842AA1">
        <w:rPr>
          <w:rFonts w:ascii="Times New Roman" w:eastAsia="Times New Roman" w:hAnsi="Times New Roman" w:cs="Times New Roman"/>
          <w:sz w:val="28"/>
          <w:szCs w:val="24"/>
          <w:lang w:eastAsia="ru-RU"/>
        </w:rPr>
        <w:t>Для более продвинутых учащихся полезным упражнением является написание эссе по сложным темам, требующим анализа и аргументации. Это могут быть темы на экологические или социальные вопросы, такие как «</w:t>
      </w:r>
      <w:proofErr w:type="spellStart"/>
      <w:r w:rsidRPr="00842AA1">
        <w:rPr>
          <w:rFonts w:ascii="Times New Roman" w:eastAsia="Times New Roman" w:hAnsi="Times New Roman" w:cs="Times New Roman"/>
          <w:sz w:val="28"/>
          <w:szCs w:val="24"/>
          <w:lang w:eastAsia="ru-RU"/>
        </w:rPr>
        <w:t>The</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Impact</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of</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Technology</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on</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Society</w:t>
      </w:r>
      <w:proofErr w:type="spellEnd"/>
      <w:r w:rsidRPr="00842AA1">
        <w:rPr>
          <w:rFonts w:ascii="Times New Roman" w:eastAsia="Times New Roman" w:hAnsi="Times New Roman" w:cs="Times New Roman"/>
          <w:sz w:val="28"/>
          <w:szCs w:val="24"/>
          <w:lang w:eastAsia="ru-RU"/>
        </w:rPr>
        <w:t>» или «</w:t>
      </w:r>
      <w:proofErr w:type="spellStart"/>
      <w:r w:rsidRPr="00842AA1">
        <w:rPr>
          <w:rFonts w:ascii="Times New Roman" w:eastAsia="Times New Roman" w:hAnsi="Times New Roman" w:cs="Times New Roman"/>
          <w:sz w:val="28"/>
          <w:szCs w:val="24"/>
          <w:lang w:eastAsia="ru-RU"/>
        </w:rPr>
        <w:t>Environmental</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Problems</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in</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Modern</w:t>
      </w:r>
      <w:proofErr w:type="spellEnd"/>
      <w:r w:rsidRPr="00842AA1">
        <w:rPr>
          <w:rFonts w:ascii="Times New Roman" w:eastAsia="Times New Roman" w:hAnsi="Times New Roman" w:cs="Times New Roman"/>
          <w:sz w:val="28"/>
          <w:szCs w:val="24"/>
          <w:lang w:eastAsia="ru-RU"/>
        </w:rPr>
        <w:t xml:space="preserve"> </w:t>
      </w:r>
      <w:proofErr w:type="spellStart"/>
      <w:r w:rsidRPr="00842AA1">
        <w:rPr>
          <w:rFonts w:ascii="Times New Roman" w:eastAsia="Times New Roman" w:hAnsi="Times New Roman" w:cs="Times New Roman"/>
          <w:sz w:val="28"/>
          <w:szCs w:val="24"/>
          <w:lang w:eastAsia="ru-RU"/>
        </w:rPr>
        <w:t>Cities</w:t>
      </w:r>
      <w:proofErr w:type="spellEnd"/>
      <w:r w:rsidRPr="00842AA1">
        <w:rPr>
          <w:rFonts w:ascii="Times New Roman" w:eastAsia="Times New Roman" w:hAnsi="Times New Roman" w:cs="Times New Roman"/>
          <w:sz w:val="28"/>
          <w:szCs w:val="24"/>
          <w:lang w:eastAsia="ru-RU"/>
        </w:rPr>
        <w:t>». Такое упражнение учит школьников выстраивать аргументированное высказывание, выражать свою точку зрения, анализировать информацию и приводить примеры.</w:t>
      </w:r>
    </w:p>
    <w:p w14:paraId="160EEB17" w14:textId="77777777"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r w:rsidRPr="00842AA1">
        <w:rPr>
          <w:rFonts w:ascii="Times New Roman" w:eastAsia="Times New Roman" w:hAnsi="Times New Roman" w:cs="Times New Roman"/>
          <w:sz w:val="28"/>
          <w:szCs w:val="24"/>
          <w:lang w:eastAsia="ru-RU"/>
        </w:rPr>
        <w:t>Проектная деятельность также является эффективным методом для развития письменных навыков. Например, ученики могут работать над созданием школьной газеты на английском языке, где они пишут статьи, рецензии или новости. Это помогает не только развивать письменную речь, но и учит учеников работать с различными жанрами текста, а также усиливает их мотивацию к изучению языка.</w:t>
      </w:r>
    </w:p>
    <w:p w14:paraId="555D9E75" w14:textId="77777777"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r w:rsidRPr="00842AA1">
        <w:rPr>
          <w:rFonts w:ascii="Times New Roman" w:eastAsia="Times New Roman" w:hAnsi="Times New Roman" w:cs="Times New Roman"/>
          <w:sz w:val="28"/>
          <w:szCs w:val="24"/>
          <w:lang w:eastAsia="ru-RU"/>
        </w:rPr>
        <w:t>Обратная связь от учителя играет ключевую роль в развитии письменных навыков. Учителю важно не только корректировать грамматические и лексические ошибки учеников, но и давать развёрнутые комментарии относительно структуры текста, логики изложения и стилистических особенностей. Такая обратная связь помогает школьникам лучше понимать свои сильные и слабые стороны, а также работать над улучшением качества своих письменных работ.</w:t>
      </w:r>
    </w:p>
    <w:p w14:paraId="0394C4D3" w14:textId="182A10DB" w:rsidR="00842AA1" w:rsidRPr="00842AA1" w:rsidRDefault="00842AA1" w:rsidP="00842AA1">
      <w:pPr>
        <w:spacing w:after="0" w:line="360" w:lineRule="auto"/>
        <w:ind w:firstLine="708"/>
        <w:jc w:val="both"/>
        <w:rPr>
          <w:rFonts w:ascii="Times New Roman" w:eastAsia="Times New Roman" w:hAnsi="Times New Roman" w:cs="Times New Roman"/>
          <w:sz w:val="28"/>
          <w:szCs w:val="24"/>
          <w:lang w:eastAsia="ru-RU"/>
        </w:rPr>
      </w:pPr>
      <w:bookmarkStart w:id="1" w:name="_Hlk174437784"/>
      <w:bookmarkStart w:id="2" w:name="_Hlk174439160"/>
      <w:r w:rsidRPr="00842AA1">
        <w:rPr>
          <w:rFonts w:ascii="Times New Roman" w:eastAsia="Times New Roman" w:hAnsi="Times New Roman" w:cs="Times New Roman"/>
          <w:sz w:val="28"/>
          <w:szCs w:val="24"/>
          <w:lang w:eastAsia="ru-RU"/>
        </w:rPr>
        <w:t>Приведённый в работе материал позволяет </w:t>
      </w:r>
      <w:r w:rsidRPr="00842AA1">
        <w:rPr>
          <w:rFonts w:ascii="Times New Roman" w:eastAsia="Times New Roman" w:hAnsi="Times New Roman" w:cs="Times New Roman"/>
          <w:bCs/>
          <w:sz w:val="28"/>
          <w:szCs w:val="24"/>
          <w:lang w:eastAsia="ru-RU"/>
        </w:rPr>
        <w:t>понять</w:t>
      </w:r>
      <w:r w:rsidRPr="00842AA1">
        <w:rPr>
          <w:rFonts w:ascii="Times New Roman" w:eastAsia="Times New Roman" w:hAnsi="Times New Roman" w:cs="Times New Roman"/>
          <w:sz w:val="28"/>
          <w:szCs w:val="24"/>
          <w:lang w:eastAsia="ru-RU"/>
        </w:rPr>
        <w:t>, что</w:t>
      </w:r>
      <w:bookmarkEnd w:id="1"/>
      <w:bookmarkEnd w:id="2"/>
      <w:r>
        <w:rPr>
          <w:rFonts w:ascii="Times New Roman" w:eastAsia="Times New Roman" w:hAnsi="Times New Roman" w:cs="Times New Roman"/>
          <w:sz w:val="28"/>
          <w:szCs w:val="24"/>
          <w:lang w:eastAsia="ru-RU"/>
        </w:rPr>
        <w:t xml:space="preserve"> </w:t>
      </w:r>
      <w:r w:rsidRPr="00842AA1">
        <w:rPr>
          <w:rFonts w:ascii="Times New Roman" w:eastAsia="Times New Roman" w:hAnsi="Times New Roman" w:cs="Times New Roman"/>
          <w:sz w:val="28"/>
          <w:szCs w:val="24"/>
          <w:lang w:eastAsia="ru-RU"/>
        </w:rPr>
        <w:t>формирование навыков письменной речи у школьников на уроках английского языка требует системного подхода, который включает регулярные письменные задания, работу с грамматическими конструкциями и лексикой, а также использование современных технологий. Важно, чтобы учитель предоставлял ученикам разнообразные задания, учитывая их уровень подготовки и личные особенности, что позволит создать условия для успешного развития навыков письменной речи.</w:t>
      </w:r>
    </w:p>
    <w:p w14:paraId="589876FF" w14:textId="14AFBB90" w:rsidR="00842AA1" w:rsidRPr="00625FB2" w:rsidRDefault="00842AA1" w:rsidP="00842AA1">
      <w:pPr>
        <w:spacing w:after="0" w:line="360" w:lineRule="auto"/>
        <w:ind w:firstLine="708"/>
        <w:jc w:val="both"/>
        <w:rPr>
          <w:rFonts w:ascii="Times New Roman" w:eastAsia="Times New Roman" w:hAnsi="Times New Roman" w:cs="Times New Roman"/>
          <w:sz w:val="28"/>
          <w:szCs w:val="24"/>
          <w:lang w:eastAsia="ru-RU"/>
        </w:rPr>
      </w:pPr>
    </w:p>
    <w:p w14:paraId="6C19E7CE" w14:textId="77777777" w:rsidR="00842AA1" w:rsidRPr="00AA24DE" w:rsidRDefault="00842AA1" w:rsidP="00842AA1">
      <w:pPr>
        <w:spacing w:after="20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Сп</w:t>
      </w:r>
      <w:r w:rsidRPr="00B456D1">
        <w:rPr>
          <w:rFonts w:ascii="Times New Roman" w:eastAsia="Calibri" w:hAnsi="Times New Roman" w:cs="Times New Roman"/>
          <w:b/>
          <w:sz w:val="28"/>
          <w:szCs w:val="28"/>
        </w:rPr>
        <w:t>исок литератур</w:t>
      </w:r>
      <w:r>
        <w:rPr>
          <w:rFonts w:ascii="Times New Roman" w:eastAsia="Calibri" w:hAnsi="Times New Roman" w:cs="Times New Roman"/>
          <w:b/>
          <w:sz w:val="28"/>
          <w:szCs w:val="28"/>
        </w:rPr>
        <w:t>ы</w:t>
      </w:r>
    </w:p>
    <w:p w14:paraId="43DAF3B1" w14:textId="6FEDB84A" w:rsidR="00842AA1" w:rsidRDefault="00842AA1" w:rsidP="00842AA1">
      <w:pPr>
        <w:numPr>
          <w:ilvl w:val="0"/>
          <w:numId w:val="1"/>
        </w:numPr>
        <w:spacing w:after="200" w:line="360" w:lineRule="auto"/>
        <w:ind w:left="0" w:firstLine="851"/>
        <w:contextualSpacing/>
        <w:jc w:val="both"/>
        <w:rPr>
          <w:rFonts w:ascii="Times New Roman" w:hAnsi="Times New Roman" w:cs="Times New Roman"/>
          <w:sz w:val="28"/>
          <w:szCs w:val="28"/>
        </w:rPr>
      </w:pPr>
      <w:r w:rsidRPr="00842AA1">
        <w:rPr>
          <w:rFonts w:ascii="Times New Roman" w:hAnsi="Times New Roman" w:cs="Times New Roman"/>
          <w:sz w:val="28"/>
          <w:szCs w:val="28"/>
        </w:rPr>
        <w:t xml:space="preserve">Сафарова З. М., Сабуров А. М., </w:t>
      </w:r>
      <w:proofErr w:type="spellStart"/>
      <w:r w:rsidRPr="00842AA1">
        <w:rPr>
          <w:rFonts w:ascii="Times New Roman" w:hAnsi="Times New Roman" w:cs="Times New Roman"/>
          <w:sz w:val="28"/>
          <w:szCs w:val="28"/>
        </w:rPr>
        <w:t>Латипов</w:t>
      </w:r>
      <w:proofErr w:type="spellEnd"/>
      <w:r w:rsidRPr="00842AA1">
        <w:rPr>
          <w:rFonts w:ascii="Times New Roman" w:hAnsi="Times New Roman" w:cs="Times New Roman"/>
          <w:sz w:val="28"/>
          <w:szCs w:val="28"/>
        </w:rPr>
        <w:t xml:space="preserve"> Ч., </w:t>
      </w:r>
      <w:proofErr w:type="spellStart"/>
      <w:r w:rsidRPr="00842AA1">
        <w:rPr>
          <w:rFonts w:ascii="Times New Roman" w:hAnsi="Times New Roman" w:cs="Times New Roman"/>
          <w:sz w:val="28"/>
          <w:szCs w:val="28"/>
        </w:rPr>
        <w:t>Нурова</w:t>
      </w:r>
      <w:proofErr w:type="spellEnd"/>
      <w:r w:rsidRPr="00842AA1">
        <w:rPr>
          <w:rFonts w:ascii="Times New Roman" w:hAnsi="Times New Roman" w:cs="Times New Roman"/>
          <w:sz w:val="28"/>
          <w:szCs w:val="28"/>
        </w:rPr>
        <w:t xml:space="preserve"> Г. У., </w:t>
      </w:r>
      <w:proofErr w:type="spellStart"/>
      <w:r w:rsidRPr="00842AA1">
        <w:rPr>
          <w:rFonts w:ascii="Times New Roman" w:hAnsi="Times New Roman" w:cs="Times New Roman"/>
          <w:sz w:val="28"/>
          <w:szCs w:val="28"/>
        </w:rPr>
        <w:t>Кабиров</w:t>
      </w:r>
      <w:proofErr w:type="spellEnd"/>
      <w:r w:rsidR="00054BB1">
        <w:rPr>
          <w:rFonts w:ascii="Times New Roman" w:hAnsi="Times New Roman" w:cs="Times New Roman"/>
          <w:sz w:val="28"/>
          <w:szCs w:val="28"/>
        </w:rPr>
        <w:t> </w:t>
      </w:r>
      <w:r w:rsidRPr="00842AA1">
        <w:rPr>
          <w:rFonts w:ascii="Times New Roman" w:hAnsi="Times New Roman" w:cs="Times New Roman"/>
          <w:sz w:val="28"/>
          <w:szCs w:val="28"/>
        </w:rPr>
        <w:t>Ш.</w:t>
      </w:r>
      <w:r w:rsidR="00054BB1">
        <w:rPr>
          <w:rFonts w:ascii="Times New Roman" w:hAnsi="Times New Roman" w:cs="Times New Roman"/>
          <w:sz w:val="28"/>
          <w:szCs w:val="28"/>
        </w:rPr>
        <w:t> </w:t>
      </w:r>
      <w:r w:rsidRPr="00842AA1">
        <w:rPr>
          <w:rFonts w:ascii="Times New Roman" w:hAnsi="Times New Roman" w:cs="Times New Roman"/>
          <w:sz w:val="28"/>
          <w:szCs w:val="28"/>
        </w:rPr>
        <w:t xml:space="preserve">А. Обучение письму на уроках английского языка // </w:t>
      </w:r>
      <w:proofErr w:type="spellStart"/>
      <w:r w:rsidRPr="00842AA1">
        <w:rPr>
          <w:rFonts w:ascii="Times New Roman" w:hAnsi="Times New Roman" w:cs="Times New Roman"/>
          <w:sz w:val="28"/>
          <w:szCs w:val="28"/>
        </w:rPr>
        <w:t>Endless</w:t>
      </w:r>
      <w:proofErr w:type="spellEnd"/>
      <w:r w:rsidRPr="00842AA1">
        <w:rPr>
          <w:rFonts w:ascii="Times New Roman" w:hAnsi="Times New Roman" w:cs="Times New Roman"/>
          <w:sz w:val="28"/>
          <w:szCs w:val="28"/>
        </w:rPr>
        <w:t xml:space="preserve"> </w:t>
      </w:r>
      <w:proofErr w:type="spellStart"/>
      <w:r w:rsidRPr="00842AA1">
        <w:rPr>
          <w:rFonts w:ascii="Times New Roman" w:hAnsi="Times New Roman" w:cs="Times New Roman"/>
          <w:sz w:val="28"/>
          <w:szCs w:val="28"/>
        </w:rPr>
        <w:t>light</w:t>
      </w:r>
      <w:proofErr w:type="spellEnd"/>
      <w:r w:rsidRPr="00842AA1">
        <w:rPr>
          <w:rFonts w:ascii="Times New Roman" w:hAnsi="Times New Roman" w:cs="Times New Roman"/>
          <w:sz w:val="28"/>
          <w:szCs w:val="28"/>
        </w:rPr>
        <w:t xml:space="preserve"> </w:t>
      </w:r>
      <w:proofErr w:type="spellStart"/>
      <w:r w:rsidRPr="00842AA1">
        <w:rPr>
          <w:rFonts w:ascii="Times New Roman" w:hAnsi="Times New Roman" w:cs="Times New Roman"/>
          <w:sz w:val="28"/>
          <w:szCs w:val="28"/>
        </w:rPr>
        <w:t>in</w:t>
      </w:r>
      <w:proofErr w:type="spellEnd"/>
      <w:r w:rsidRPr="00842AA1">
        <w:rPr>
          <w:rFonts w:ascii="Times New Roman" w:hAnsi="Times New Roman" w:cs="Times New Roman"/>
          <w:sz w:val="28"/>
          <w:szCs w:val="28"/>
        </w:rPr>
        <w:t xml:space="preserve"> </w:t>
      </w:r>
      <w:proofErr w:type="spellStart"/>
      <w:r w:rsidRPr="00842AA1">
        <w:rPr>
          <w:rFonts w:ascii="Times New Roman" w:hAnsi="Times New Roman" w:cs="Times New Roman"/>
          <w:sz w:val="28"/>
          <w:szCs w:val="28"/>
        </w:rPr>
        <w:t>science</w:t>
      </w:r>
      <w:proofErr w:type="spellEnd"/>
      <w:r w:rsidRPr="00842AA1">
        <w:rPr>
          <w:rFonts w:ascii="Times New Roman" w:hAnsi="Times New Roman" w:cs="Times New Roman"/>
          <w:sz w:val="28"/>
          <w:szCs w:val="28"/>
        </w:rPr>
        <w:t>, 2023. – 4 с.</w:t>
      </w:r>
    </w:p>
    <w:p w14:paraId="3B32D453" w14:textId="60548A13" w:rsidR="00842AA1" w:rsidRDefault="00842AA1" w:rsidP="00842AA1">
      <w:pPr>
        <w:numPr>
          <w:ilvl w:val="0"/>
          <w:numId w:val="1"/>
        </w:numPr>
        <w:spacing w:after="200" w:line="360" w:lineRule="auto"/>
        <w:ind w:left="0" w:firstLine="851"/>
        <w:contextualSpacing/>
        <w:jc w:val="both"/>
        <w:rPr>
          <w:rFonts w:ascii="Times New Roman" w:hAnsi="Times New Roman" w:cs="Times New Roman"/>
          <w:sz w:val="28"/>
          <w:szCs w:val="28"/>
        </w:rPr>
      </w:pPr>
      <w:r w:rsidRPr="00842AA1">
        <w:rPr>
          <w:rFonts w:ascii="Times New Roman" w:hAnsi="Times New Roman" w:cs="Times New Roman"/>
          <w:sz w:val="28"/>
          <w:szCs w:val="28"/>
        </w:rPr>
        <w:t>Симонова, А. С. Овладение письмом на начальном этапе обучения английскому языку / А. С. Симонова, Е. А. Хлебникова. — Текст: непосредственный // Молодой ученый. — 2016. — № 28 (132). — С. 1029-1031.</w:t>
      </w:r>
    </w:p>
    <w:p w14:paraId="68F91B4B" w14:textId="77777777" w:rsidR="00842AA1" w:rsidRDefault="00842AA1">
      <w:pPr>
        <w:rPr>
          <w:rFonts w:ascii="Times New Roman" w:hAnsi="Times New Roman" w:cs="Times New Roman"/>
          <w:sz w:val="28"/>
          <w:szCs w:val="28"/>
        </w:rPr>
      </w:pPr>
    </w:p>
    <w:p w14:paraId="18E2C8E8" w14:textId="77777777" w:rsidR="00842AA1" w:rsidRDefault="00842AA1"/>
    <w:sectPr w:rsidR="00842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942D3"/>
    <w:multiLevelType w:val="hybridMultilevel"/>
    <w:tmpl w:val="272C178C"/>
    <w:lvl w:ilvl="0" w:tplc="E326B16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AA1"/>
    <w:rsid w:val="00054BB1"/>
    <w:rsid w:val="00121CB7"/>
    <w:rsid w:val="00420D58"/>
    <w:rsid w:val="00842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8E53E"/>
  <w15:chartTrackingRefBased/>
  <w15:docId w15:val="{563E1686-FA1A-40CA-8A8C-8A1E8E72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AA1"/>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0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879</Words>
  <Characters>5011</Characters>
  <Application>Microsoft Office Word</Application>
  <DocSecurity>0</DocSecurity>
  <Lines>41</Lines>
  <Paragraphs>11</Paragraphs>
  <ScaleCrop>false</ScaleCrop>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Риммер</dc:creator>
  <cp:keywords/>
  <dc:description/>
  <cp:lastModifiedBy>Нати</cp:lastModifiedBy>
  <cp:revision>3</cp:revision>
  <dcterms:created xsi:type="dcterms:W3CDTF">2024-10-07T18:22:00Z</dcterms:created>
  <dcterms:modified xsi:type="dcterms:W3CDTF">2026-04-16T13:22:00Z</dcterms:modified>
</cp:coreProperties>
</file>